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3A" w:rsidRPr="00B13E72" w:rsidRDefault="008B5A3A" w:rsidP="00B13E72">
      <w:pPr>
        <w:jc w:val="center"/>
        <w:rPr>
          <w:rFonts w:ascii="Times New Roman" w:hAnsi="Times New Roman" w:cs="Times New Roman"/>
        </w:rPr>
      </w:pPr>
      <w:r w:rsidRPr="00B13E72">
        <w:rPr>
          <w:rFonts w:ascii="Times New Roman" w:hAnsi="Times New Roman" w:cs="Times New Roman"/>
        </w:rPr>
        <w:t>Обоснование к проекту Решения Совета</w:t>
      </w:r>
    </w:p>
    <w:p w:rsidR="008B5A3A" w:rsidRPr="00B13E72" w:rsidRDefault="008B5A3A" w:rsidP="00B13E72">
      <w:pPr>
        <w:jc w:val="center"/>
        <w:rPr>
          <w:rFonts w:ascii="Times New Roman" w:hAnsi="Times New Roman" w:cs="Times New Roman"/>
        </w:rPr>
      </w:pPr>
      <w:r w:rsidRPr="00B13E72">
        <w:rPr>
          <w:rFonts w:ascii="Times New Roman" w:hAnsi="Times New Roman" w:cs="Times New Roman"/>
        </w:rPr>
        <w:t>сельского поселения Ямадинский сельсовет</w:t>
      </w:r>
    </w:p>
    <w:p w:rsidR="008B5A3A" w:rsidRPr="00B13E72" w:rsidRDefault="008B5A3A" w:rsidP="00B13E72">
      <w:pPr>
        <w:jc w:val="center"/>
        <w:rPr>
          <w:rFonts w:ascii="Times New Roman" w:hAnsi="Times New Roman" w:cs="Times New Roman"/>
        </w:rPr>
      </w:pPr>
      <w:r w:rsidRPr="00B13E72">
        <w:rPr>
          <w:rFonts w:ascii="Times New Roman" w:hAnsi="Times New Roman" w:cs="Times New Roman"/>
        </w:rPr>
        <w:t>муниципального района Янаульский район</w:t>
      </w:r>
    </w:p>
    <w:p w:rsidR="008B5A3A" w:rsidRPr="00B13E72" w:rsidRDefault="008B5A3A" w:rsidP="00B13E72">
      <w:pPr>
        <w:jc w:val="center"/>
        <w:rPr>
          <w:rFonts w:ascii="Times New Roman" w:hAnsi="Times New Roman" w:cs="Times New Roman"/>
          <w:color w:val="FF0000"/>
        </w:rPr>
      </w:pPr>
      <w:r w:rsidRPr="00B13E72">
        <w:rPr>
          <w:rFonts w:ascii="Times New Roman" w:hAnsi="Times New Roman" w:cs="Times New Roman"/>
        </w:rPr>
        <w:t>Республики Башкортостан «О внесении изменений в решение совета от  22 декабря 2016года №</w:t>
      </w:r>
      <w:r>
        <w:rPr>
          <w:rFonts w:ascii="Times New Roman" w:hAnsi="Times New Roman" w:cs="Times New Roman"/>
        </w:rPr>
        <w:t>107/16</w:t>
      </w:r>
      <w:r w:rsidRPr="00B13E72">
        <w:rPr>
          <w:rFonts w:ascii="Times New Roman" w:hAnsi="Times New Roman" w:cs="Times New Roman"/>
        </w:rPr>
        <w:t xml:space="preserve"> «О бюджете сельского поселения</w:t>
      </w:r>
    </w:p>
    <w:p w:rsidR="008B5A3A" w:rsidRPr="00B13E72" w:rsidRDefault="008B5A3A" w:rsidP="00B13E72">
      <w:pPr>
        <w:jc w:val="center"/>
        <w:rPr>
          <w:rFonts w:ascii="Times New Roman" w:hAnsi="Times New Roman" w:cs="Times New Roman"/>
        </w:rPr>
      </w:pPr>
      <w:r w:rsidRPr="00B13E72">
        <w:rPr>
          <w:rFonts w:ascii="Times New Roman" w:hAnsi="Times New Roman" w:cs="Times New Roman"/>
        </w:rPr>
        <w:t>Ямадинский сельсовет муниципального района Янаульский район</w:t>
      </w:r>
    </w:p>
    <w:p w:rsidR="008B5A3A" w:rsidRPr="00B13E72" w:rsidRDefault="008B5A3A" w:rsidP="00B13E72">
      <w:pPr>
        <w:jc w:val="center"/>
        <w:rPr>
          <w:rFonts w:ascii="Times New Roman" w:hAnsi="Times New Roman" w:cs="Times New Roman"/>
        </w:rPr>
      </w:pPr>
      <w:r w:rsidRPr="00B13E72">
        <w:rPr>
          <w:rFonts w:ascii="Times New Roman" w:hAnsi="Times New Roman" w:cs="Times New Roman"/>
        </w:rPr>
        <w:t>Республики Башкортостан на 2017 год и на плановый период</w:t>
      </w:r>
    </w:p>
    <w:p w:rsidR="008B5A3A" w:rsidRPr="0033106A" w:rsidRDefault="008B5A3A" w:rsidP="00B13E72">
      <w:pPr>
        <w:jc w:val="center"/>
        <w:rPr>
          <w:rFonts w:ascii="Times New Roman" w:hAnsi="Times New Roman" w:cs="Times New Roman"/>
        </w:rPr>
      </w:pPr>
      <w:r w:rsidRPr="0033106A">
        <w:rPr>
          <w:rFonts w:ascii="Times New Roman" w:hAnsi="Times New Roman" w:cs="Times New Roman"/>
        </w:rPr>
        <w:t>2018 и 2019 годов»</w:t>
      </w:r>
    </w:p>
    <w:p w:rsidR="008B5A3A" w:rsidRPr="0033106A" w:rsidRDefault="008B5A3A" w:rsidP="0033106A">
      <w:pPr>
        <w:pStyle w:val="NoSpacing"/>
        <w:rPr>
          <w:rFonts w:ascii="Times New Roman" w:hAnsi="Times New Roman" w:cs="Times New Roman"/>
        </w:rPr>
      </w:pPr>
      <w:r w:rsidRPr="0033106A">
        <w:rPr>
          <w:rFonts w:ascii="Times New Roman" w:hAnsi="Times New Roman" w:cs="Times New Roman"/>
        </w:rPr>
        <w:t xml:space="preserve">         Предполагаемое решение в соответствии с требованиями Бюджетного кодекса Российской Федерации и со статьей 42 Положения «О бюджетном процессе в сельском поселении Ямадинский сельсовет муниципального района Янаульский район Республики Башкортостан».</w:t>
      </w:r>
    </w:p>
    <w:p w:rsidR="008B5A3A" w:rsidRPr="0033106A" w:rsidRDefault="008B5A3A" w:rsidP="0033106A">
      <w:pPr>
        <w:pStyle w:val="NoSpacing"/>
        <w:ind w:firstLine="708"/>
        <w:rPr>
          <w:rFonts w:ascii="Times New Roman" w:hAnsi="Times New Roman" w:cs="Times New Roman"/>
        </w:rPr>
      </w:pPr>
      <w:r w:rsidRPr="0033106A">
        <w:rPr>
          <w:rFonts w:ascii="Times New Roman" w:hAnsi="Times New Roman" w:cs="Times New Roman"/>
        </w:rPr>
        <w:t>В данном решении предусмотрены следующие изменения:</w:t>
      </w:r>
    </w:p>
    <w:p w:rsidR="008B5A3A" w:rsidRPr="0033106A" w:rsidRDefault="008B5A3A" w:rsidP="0033106A">
      <w:pPr>
        <w:pStyle w:val="NoSpacing"/>
        <w:ind w:firstLine="708"/>
        <w:rPr>
          <w:rFonts w:ascii="Times New Roman" w:hAnsi="Times New Roman" w:cs="Times New Roman"/>
        </w:rPr>
      </w:pPr>
      <w:r w:rsidRPr="0033106A">
        <w:rPr>
          <w:rFonts w:ascii="Times New Roman" w:hAnsi="Times New Roman" w:cs="Times New Roman"/>
        </w:rPr>
        <w:t>Плановые показатели доходной части бюджета сельского поселения Ямадинский сельсовет муниципального района Янаульский район Республики Башкортостан  на 2017 год увеличены на 88,5 тыс.рублей и составили 4744,6 тыс.рублей.</w:t>
      </w:r>
    </w:p>
    <w:p w:rsidR="008B5A3A" w:rsidRPr="0033106A" w:rsidRDefault="008B5A3A" w:rsidP="0033106A">
      <w:pPr>
        <w:pStyle w:val="NoSpacing"/>
        <w:ind w:firstLine="708"/>
        <w:rPr>
          <w:rFonts w:ascii="Times New Roman" w:hAnsi="Times New Roman" w:cs="Times New Roman"/>
        </w:rPr>
      </w:pPr>
      <w:r w:rsidRPr="0033106A">
        <w:rPr>
          <w:rFonts w:ascii="Times New Roman" w:hAnsi="Times New Roman" w:cs="Times New Roman"/>
        </w:rPr>
        <w:t>Из них увеличение плановых показателей по налоговым доходам составили 87,0 тыс.рублей по фактически поступившим суммам:</w:t>
      </w:r>
    </w:p>
    <w:p w:rsidR="008B5A3A" w:rsidRPr="0033106A" w:rsidRDefault="008B5A3A" w:rsidP="00650B70">
      <w:pPr>
        <w:pStyle w:val="NoSpacing"/>
        <w:rPr>
          <w:rFonts w:ascii="Times New Roman" w:hAnsi="Times New Roman" w:cs="Times New Roman"/>
        </w:rPr>
      </w:pPr>
      <w:r w:rsidRPr="0033106A">
        <w:rPr>
          <w:rFonts w:ascii="Times New Roman" w:hAnsi="Times New Roman" w:cs="Times New Roman"/>
        </w:rPr>
        <w:t>-земельный налог с организаций, обладающих земельным участком, расположенным в границах сельских поселений в сумме 87,0 тыс.рублей;</w:t>
      </w:r>
    </w:p>
    <w:p w:rsidR="008B5A3A" w:rsidRPr="0033106A" w:rsidRDefault="008B5A3A" w:rsidP="0033106A">
      <w:pPr>
        <w:pStyle w:val="NoSpacing"/>
        <w:ind w:firstLine="708"/>
        <w:rPr>
          <w:rFonts w:ascii="Times New Roman" w:hAnsi="Times New Roman" w:cs="Times New Roman"/>
        </w:rPr>
      </w:pPr>
      <w:r w:rsidRPr="0033106A">
        <w:rPr>
          <w:rFonts w:ascii="Times New Roman" w:hAnsi="Times New Roman" w:cs="Times New Roman"/>
        </w:rPr>
        <w:t>межбюджетных трансфертов, передаваемых бюджетам сельских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 в сумме 1,5 тыс.рублей</w:t>
      </w:r>
    </w:p>
    <w:p w:rsidR="008B5A3A" w:rsidRPr="0033106A" w:rsidRDefault="008B5A3A" w:rsidP="0033106A">
      <w:pPr>
        <w:pStyle w:val="NoSpacing"/>
        <w:ind w:firstLine="708"/>
        <w:rPr>
          <w:rFonts w:ascii="Times New Roman" w:hAnsi="Times New Roman" w:cs="Times New Roman"/>
        </w:rPr>
      </w:pPr>
      <w:r w:rsidRPr="0033106A">
        <w:rPr>
          <w:rFonts w:ascii="Times New Roman" w:hAnsi="Times New Roman" w:cs="Times New Roman"/>
        </w:rPr>
        <w:t>Плановые показатели расходной части бюджета сельского поселения Ямадинский сельсовет муниципального района Янаульский район Республики Башкортостан  на 2017 год увеличены за счет собственных доходов на 87,0 тыс.рублей, межбюджетных трансфертов, передаваемых бюджетам сельских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 в сумме 1,5 тыс.рублей и составили 88,5 тыс.рублей.</w:t>
      </w:r>
    </w:p>
    <w:p w:rsidR="008B5A3A" w:rsidRPr="0033106A" w:rsidRDefault="008B5A3A" w:rsidP="0033106A">
      <w:pPr>
        <w:pStyle w:val="NoSpacing"/>
        <w:ind w:firstLine="708"/>
        <w:rPr>
          <w:rFonts w:ascii="Times New Roman" w:hAnsi="Times New Roman" w:cs="Times New Roman"/>
        </w:rPr>
      </w:pPr>
      <w:r w:rsidRPr="0033106A">
        <w:rPr>
          <w:rFonts w:ascii="Times New Roman" w:hAnsi="Times New Roman" w:cs="Times New Roman"/>
        </w:rPr>
        <w:t>По решению совета сельского поселения №  145/22 от 04 сентября 2017 года О внесении изменений в Решение «О бюджете сельского поселения</w:t>
      </w:r>
      <w:r w:rsidRPr="0033106A">
        <w:rPr>
          <w:rFonts w:ascii="Times New Roman" w:hAnsi="Times New Roman" w:cs="Times New Roman"/>
          <w:color w:val="FF0000"/>
        </w:rPr>
        <w:t xml:space="preserve"> </w:t>
      </w:r>
      <w:r w:rsidRPr="0033106A">
        <w:rPr>
          <w:rFonts w:ascii="Times New Roman" w:hAnsi="Times New Roman" w:cs="Times New Roman"/>
        </w:rPr>
        <w:t>Ямадинский сельсовет муниципального района Янаульский район</w:t>
      </w:r>
      <w:r w:rsidRPr="0033106A">
        <w:rPr>
          <w:rFonts w:ascii="Times New Roman" w:hAnsi="Times New Roman" w:cs="Times New Roman"/>
          <w:color w:val="FF0000"/>
        </w:rPr>
        <w:t xml:space="preserve"> </w:t>
      </w:r>
      <w:r w:rsidRPr="0033106A">
        <w:rPr>
          <w:rFonts w:ascii="Times New Roman" w:hAnsi="Times New Roman" w:cs="Times New Roman"/>
        </w:rPr>
        <w:t xml:space="preserve">Республики Башкортостан на 2017 год и на плановый период </w:t>
      </w:r>
      <w:r w:rsidRPr="0033106A">
        <w:rPr>
          <w:rFonts w:ascii="Times New Roman" w:hAnsi="Times New Roman" w:cs="Times New Roman"/>
          <w:color w:val="FF0000"/>
        </w:rPr>
        <w:t xml:space="preserve"> </w:t>
      </w:r>
      <w:r w:rsidRPr="0033106A">
        <w:rPr>
          <w:rFonts w:ascii="Times New Roman" w:hAnsi="Times New Roman" w:cs="Times New Roman"/>
        </w:rPr>
        <w:t>2018 и 2019 годов»</w:t>
      </w:r>
      <w:r w:rsidRPr="0033106A">
        <w:rPr>
          <w:rFonts w:ascii="Times New Roman" w:hAnsi="Times New Roman" w:cs="Times New Roman"/>
          <w:color w:val="FF0000"/>
        </w:rPr>
        <w:t xml:space="preserve"> </w:t>
      </w:r>
      <w:r w:rsidRPr="0033106A">
        <w:rPr>
          <w:rFonts w:ascii="Times New Roman" w:hAnsi="Times New Roman" w:cs="Times New Roman"/>
        </w:rPr>
        <w:t>уточнить   расходы:</w:t>
      </w:r>
    </w:p>
    <w:p w:rsidR="008B5A3A" w:rsidRPr="0033106A" w:rsidRDefault="008B5A3A" w:rsidP="0033106A">
      <w:pPr>
        <w:pStyle w:val="NoSpacing"/>
        <w:ind w:firstLine="708"/>
        <w:rPr>
          <w:rFonts w:ascii="Times New Roman" w:hAnsi="Times New Roman" w:cs="Times New Roman"/>
        </w:rPr>
      </w:pPr>
      <w:r w:rsidRPr="0033106A">
        <w:rPr>
          <w:rFonts w:ascii="Times New Roman" w:hAnsi="Times New Roman" w:cs="Times New Roman"/>
        </w:rPr>
        <w:t xml:space="preserve">-на выплату заработной платы главы сельского поселения в сумме </w:t>
      </w:r>
      <w:r>
        <w:rPr>
          <w:rFonts w:ascii="Times New Roman" w:hAnsi="Times New Roman" w:cs="Times New Roman"/>
        </w:rPr>
        <w:t xml:space="preserve"> +</w:t>
      </w:r>
      <w:r w:rsidRPr="0033106A">
        <w:rPr>
          <w:rFonts w:ascii="Times New Roman" w:hAnsi="Times New Roman" w:cs="Times New Roman"/>
        </w:rPr>
        <w:t xml:space="preserve">20,0 тыс.рублей, </w:t>
      </w:r>
    </w:p>
    <w:p w:rsidR="008B5A3A" w:rsidRPr="00650B70" w:rsidRDefault="008B5A3A" w:rsidP="0033106A">
      <w:pPr>
        <w:pStyle w:val="NoSpacing"/>
        <w:ind w:firstLine="708"/>
        <w:rPr>
          <w:rFonts w:ascii="Times New Roman" w:hAnsi="Times New Roman" w:cs="Times New Roman"/>
        </w:rPr>
      </w:pPr>
      <w:r w:rsidRPr="00650B70">
        <w:rPr>
          <w:rFonts w:ascii="Times New Roman" w:hAnsi="Times New Roman" w:cs="Times New Roman"/>
        </w:rPr>
        <w:t xml:space="preserve">- по  начислению на выплаты по оплате труда главы в сумме  +5,0 тыс.рублей, </w:t>
      </w:r>
    </w:p>
    <w:p w:rsidR="008B5A3A" w:rsidRPr="00650B70" w:rsidRDefault="008B5A3A" w:rsidP="00650B70">
      <w:pPr>
        <w:pStyle w:val="NoSpacing"/>
        <w:ind w:firstLine="708"/>
        <w:rPr>
          <w:rFonts w:ascii="Times New Roman" w:hAnsi="Times New Roman" w:cs="Times New Roman"/>
        </w:rPr>
      </w:pPr>
      <w:r w:rsidRPr="00650B70">
        <w:rPr>
          <w:rFonts w:ascii="Times New Roman" w:hAnsi="Times New Roman" w:cs="Times New Roman"/>
        </w:rPr>
        <w:t>-по содержанию аппарата органов местного самоуправления в сумме +71,9тыс.рублей (на выплату заработной платы аппарата ,расходы по  начислению на выплаты по оплате труда аппарата);</w:t>
      </w:r>
    </w:p>
    <w:p w:rsidR="008B5A3A" w:rsidRPr="00650B70" w:rsidRDefault="008B5A3A" w:rsidP="00650B70">
      <w:pPr>
        <w:pStyle w:val="NoSpacing"/>
        <w:rPr>
          <w:rFonts w:ascii="Times New Roman" w:hAnsi="Times New Roman" w:cs="Times New Roman"/>
        </w:rPr>
      </w:pPr>
      <w:r w:rsidRPr="00650B70">
        <w:rPr>
          <w:rFonts w:ascii="Times New Roman" w:hAnsi="Times New Roman" w:cs="Times New Roman"/>
        </w:rPr>
        <w:t xml:space="preserve">              -на</w:t>
      </w:r>
      <w:r>
        <w:rPr>
          <w:rFonts w:ascii="Times New Roman" w:hAnsi="Times New Roman" w:cs="Times New Roman"/>
        </w:rPr>
        <w:t xml:space="preserve"> организацию </w:t>
      </w:r>
      <w:r w:rsidRPr="00650B70">
        <w:rPr>
          <w:rFonts w:ascii="Times New Roman" w:hAnsi="Times New Roman" w:cs="Times New Roman"/>
        </w:rPr>
        <w:t xml:space="preserve"> </w:t>
      </w:r>
      <w:r>
        <w:rPr>
          <w:rFonts w:ascii="Times New Roman" w:hAnsi="Times New Roman" w:cs="Times New Roman"/>
        </w:rPr>
        <w:t>мероприятий</w:t>
      </w:r>
      <w:r w:rsidRPr="00650B70">
        <w:rPr>
          <w:rFonts w:ascii="Times New Roman" w:hAnsi="Times New Roman" w:cs="Times New Roman"/>
        </w:rPr>
        <w:t xml:space="preserve"> по содействию занятости населения в сумме +4,8 тыс.рублей;</w:t>
      </w:r>
    </w:p>
    <w:p w:rsidR="008B5A3A" w:rsidRPr="00650B70" w:rsidRDefault="008B5A3A" w:rsidP="00650B70">
      <w:pPr>
        <w:pStyle w:val="NoSpacing"/>
        <w:ind w:firstLine="708"/>
        <w:rPr>
          <w:rFonts w:ascii="Times New Roman" w:hAnsi="Times New Roman" w:cs="Times New Roman"/>
        </w:rPr>
      </w:pPr>
      <w:r w:rsidRPr="00650B70">
        <w:rPr>
          <w:rFonts w:ascii="Times New Roman" w:hAnsi="Times New Roman" w:cs="Times New Roman"/>
        </w:rPr>
        <w:t>-</w:t>
      </w:r>
      <w:r>
        <w:rPr>
          <w:rFonts w:ascii="Times New Roman" w:hAnsi="Times New Roman" w:cs="Times New Roman"/>
        </w:rPr>
        <w:t>по благоустройству территорий населенных пунктов в сумме -13,2 тыс.рублей. (за счет уменьшения лимитов бюджетных обязательств(передвижка))</w:t>
      </w:r>
    </w:p>
    <w:p w:rsidR="008B5A3A" w:rsidRPr="00650B70" w:rsidRDefault="008B5A3A" w:rsidP="0033106A">
      <w:pPr>
        <w:pStyle w:val="NoSpacing"/>
        <w:rPr>
          <w:rFonts w:ascii="Times New Roman" w:hAnsi="Times New Roman" w:cs="Times New Roman"/>
        </w:rPr>
      </w:pPr>
      <w:r w:rsidRPr="00650B70">
        <w:rPr>
          <w:rFonts w:ascii="Times New Roman" w:hAnsi="Times New Roman" w:cs="Times New Roman"/>
        </w:rPr>
        <w:t>.</w:t>
      </w:r>
    </w:p>
    <w:p w:rsidR="008B5A3A" w:rsidRPr="0033106A" w:rsidRDefault="008B5A3A" w:rsidP="0033106A">
      <w:pPr>
        <w:pStyle w:val="NoSpacing"/>
        <w:rPr>
          <w:rFonts w:ascii="Times New Roman" w:hAnsi="Times New Roman" w:cs="Times New Roman"/>
        </w:rPr>
      </w:pPr>
      <w:r w:rsidRPr="0033106A">
        <w:rPr>
          <w:rFonts w:ascii="Times New Roman" w:hAnsi="Times New Roman" w:cs="Times New Roman"/>
        </w:rPr>
        <w:tab/>
        <w:t>Всего бюджет уточняется в сумме 88,5 тыс.рублей.</w:t>
      </w:r>
    </w:p>
    <w:p w:rsidR="008B5A3A" w:rsidRPr="00B13E72" w:rsidRDefault="008B5A3A" w:rsidP="00B13E72">
      <w:pPr>
        <w:rPr>
          <w:rFonts w:ascii="Times New Roman" w:hAnsi="Times New Roman" w:cs="Times New Roman"/>
        </w:rPr>
      </w:pPr>
      <w:r w:rsidRPr="00B13E72">
        <w:rPr>
          <w:rFonts w:ascii="Times New Roman" w:hAnsi="Times New Roman" w:cs="Times New Roman"/>
        </w:rPr>
        <w:t>.</w:t>
      </w:r>
    </w:p>
    <w:p w:rsidR="008B5A3A" w:rsidRPr="00B13E72" w:rsidRDefault="008B5A3A" w:rsidP="001D6C7F">
      <w:pPr>
        <w:spacing w:line="360" w:lineRule="auto"/>
        <w:jc w:val="both"/>
        <w:rPr>
          <w:rFonts w:ascii="Times New Roman" w:hAnsi="Times New Roman" w:cs="Times New Roman"/>
          <w:sz w:val="24"/>
          <w:szCs w:val="24"/>
        </w:rPr>
      </w:pPr>
      <w:r w:rsidRPr="00B13E72">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3E72">
        <w:rPr>
          <w:rFonts w:ascii="Times New Roman" w:hAnsi="Times New Roman" w:cs="Times New Roman"/>
          <w:sz w:val="24"/>
          <w:szCs w:val="24"/>
        </w:rPr>
        <w:t>Г.М.Талипова</w:t>
      </w:r>
    </w:p>
    <w:p w:rsidR="008B5A3A" w:rsidRDefault="008B5A3A" w:rsidP="001D6C7F">
      <w:pPr>
        <w:jc w:val="both"/>
        <w:rPr>
          <w:sz w:val="28"/>
          <w:szCs w:val="28"/>
        </w:rPr>
      </w:pPr>
    </w:p>
    <w:p w:rsidR="008B5A3A" w:rsidRDefault="008B5A3A" w:rsidP="001D6C7F">
      <w:pPr>
        <w:jc w:val="both"/>
        <w:rPr>
          <w:sz w:val="28"/>
          <w:szCs w:val="28"/>
        </w:rPr>
      </w:pPr>
    </w:p>
    <w:p w:rsidR="008B5A3A" w:rsidRDefault="008B5A3A" w:rsidP="001D6C7F">
      <w:pPr>
        <w:jc w:val="both"/>
        <w:rPr>
          <w:sz w:val="28"/>
          <w:szCs w:val="28"/>
        </w:rPr>
      </w:pPr>
    </w:p>
    <w:tbl>
      <w:tblPr>
        <w:tblpPr w:leftFromText="180" w:rightFromText="180" w:vertAnchor="text" w:tblpXSpec="right" w:tblpY="1"/>
        <w:tblW w:w="0" w:type="auto"/>
        <w:tblLook w:val="0000"/>
      </w:tblPr>
      <w:tblGrid>
        <w:gridCol w:w="4500"/>
      </w:tblGrid>
      <w:tr w:rsidR="008B5A3A" w:rsidRPr="00F46F51">
        <w:tc>
          <w:tcPr>
            <w:tcW w:w="4500" w:type="dxa"/>
          </w:tcPr>
          <w:p w:rsidR="008B5A3A" w:rsidRPr="00F46F51" w:rsidRDefault="008B5A3A" w:rsidP="00344055">
            <w:pPr>
              <w:rPr>
                <w:rFonts w:ascii="Times New Roman" w:hAnsi="Times New Roman" w:cs="Times New Roman"/>
              </w:rPr>
            </w:pPr>
            <w:r w:rsidRPr="00F46F51">
              <w:rPr>
                <w:rFonts w:ascii="Times New Roman" w:hAnsi="Times New Roman" w:cs="Times New Roman"/>
              </w:rPr>
              <w:t>Приложение                                                            к решению Совета сельского поселения Ямадинский сельсовет муниципального района Янаульский район Республики Башкортостан                                                                 от 04 сентября  2017 г.  № 145/22</w:t>
            </w:r>
          </w:p>
          <w:p w:rsidR="008B5A3A" w:rsidRPr="00F46F51" w:rsidRDefault="008B5A3A" w:rsidP="00344055">
            <w:pPr>
              <w:jc w:val="right"/>
            </w:pPr>
          </w:p>
        </w:tc>
      </w:tr>
    </w:tbl>
    <w:p w:rsidR="008B5A3A" w:rsidRPr="00B142D5" w:rsidRDefault="008B5A3A" w:rsidP="001D6C7F">
      <w:pPr>
        <w:ind w:left="2832"/>
        <w:jc w:val="both"/>
        <w:rPr>
          <w:rFonts w:ascii="Times New Roman" w:hAnsi="Times New Roman" w:cs="Times New Roman"/>
        </w:rPr>
      </w:pPr>
      <w:r>
        <w:t xml:space="preserve">                                  </w:t>
      </w:r>
    </w:p>
    <w:p w:rsidR="008B5A3A" w:rsidRPr="00B142D5" w:rsidRDefault="008B5A3A" w:rsidP="001D6C7F">
      <w:pPr>
        <w:ind w:left="2832"/>
        <w:jc w:val="both"/>
        <w:rPr>
          <w:rFonts w:ascii="Times New Roman" w:hAnsi="Times New Roman" w:cs="Times New Roman"/>
        </w:rPr>
      </w:pPr>
    </w:p>
    <w:p w:rsidR="008B5A3A" w:rsidRPr="00B142D5" w:rsidRDefault="008B5A3A" w:rsidP="001D6C7F">
      <w:pPr>
        <w:ind w:left="2832"/>
        <w:jc w:val="both"/>
        <w:rPr>
          <w:rFonts w:ascii="Times New Roman" w:hAnsi="Times New Roman" w:cs="Times New Roman"/>
        </w:rPr>
      </w:pPr>
      <w:r w:rsidRPr="00B142D5">
        <w:rPr>
          <w:rFonts w:ascii="Times New Roman" w:hAnsi="Times New Roman" w:cs="Times New Roman"/>
        </w:rPr>
        <w:t xml:space="preserve"> </w:t>
      </w:r>
    </w:p>
    <w:p w:rsidR="008B5A3A" w:rsidRPr="00B142D5" w:rsidRDefault="008B5A3A" w:rsidP="001D6C7F">
      <w:pPr>
        <w:rPr>
          <w:rFonts w:ascii="Times New Roman" w:hAnsi="Times New Roman" w:cs="Times New Roman"/>
        </w:rPr>
      </w:pPr>
    </w:p>
    <w:p w:rsidR="008B5A3A" w:rsidRPr="00B142D5" w:rsidRDefault="008B5A3A" w:rsidP="001D6C7F">
      <w:pPr>
        <w:rPr>
          <w:rFonts w:ascii="Times New Roman" w:hAnsi="Times New Roman" w:cs="Times New Roman"/>
        </w:rPr>
      </w:pPr>
    </w:p>
    <w:p w:rsidR="008B5A3A" w:rsidRPr="00B142D5" w:rsidRDefault="008B5A3A" w:rsidP="001D6C7F">
      <w:pPr>
        <w:rPr>
          <w:rFonts w:ascii="Times New Roman" w:hAnsi="Times New Roman" w:cs="Times New Roman"/>
        </w:rPr>
      </w:pPr>
    </w:p>
    <w:p w:rsidR="008B5A3A" w:rsidRPr="00B142D5" w:rsidRDefault="008B5A3A" w:rsidP="001D6C7F">
      <w:pPr>
        <w:jc w:val="center"/>
        <w:rPr>
          <w:rFonts w:ascii="Times New Roman" w:hAnsi="Times New Roman" w:cs="Times New Roman"/>
        </w:rPr>
      </w:pPr>
      <w:r w:rsidRPr="00B142D5">
        <w:rPr>
          <w:rFonts w:ascii="Times New Roman" w:hAnsi="Times New Roman" w:cs="Times New Roman"/>
        </w:rPr>
        <w:t>Уточнение доходов и расходов на 2017 год</w:t>
      </w:r>
    </w:p>
    <w:p w:rsidR="008B5A3A" w:rsidRPr="00B142D5" w:rsidRDefault="008B5A3A" w:rsidP="001D6C7F">
      <w:pPr>
        <w:tabs>
          <w:tab w:val="left" w:pos="8490"/>
          <w:tab w:val="right" w:pos="9921"/>
        </w:tabs>
        <w:rPr>
          <w:rFonts w:ascii="Times New Roman" w:hAnsi="Times New Roman" w:cs="Times New Roman"/>
        </w:rPr>
      </w:pPr>
      <w:r w:rsidRPr="00B142D5">
        <w:rPr>
          <w:rFonts w:ascii="Times New Roman" w:hAnsi="Times New Roman" w:cs="Times New Roman"/>
        </w:rPr>
        <w:tab/>
        <w:t>руб.</w:t>
      </w:r>
    </w:p>
    <w:tbl>
      <w:tblPr>
        <w:tblW w:w="107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3827"/>
        <w:gridCol w:w="3667"/>
        <w:gridCol w:w="1451"/>
        <w:gridCol w:w="996"/>
      </w:tblGrid>
      <w:tr w:rsidR="008B5A3A" w:rsidRPr="00F46F51">
        <w:trPr>
          <w:gridAfter w:val="1"/>
          <w:wAfter w:w="996" w:type="dxa"/>
          <w:trHeight w:val="1546"/>
        </w:trPr>
        <w:tc>
          <w:tcPr>
            <w:tcW w:w="852" w:type="dxa"/>
            <w:vAlign w:val="center"/>
          </w:tcPr>
          <w:p w:rsidR="008B5A3A" w:rsidRPr="00F46F51" w:rsidRDefault="008B5A3A" w:rsidP="00344055">
            <w:pPr>
              <w:jc w:val="center"/>
              <w:rPr>
                <w:rFonts w:ascii="Times New Roman" w:hAnsi="Times New Roman" w:cs="Times New Roman"/>
              </w:rPr>
            </w:pPr>
            <w:r w:rsidRPr="00F46F51">
              <w:rPr>
                <w:rFonts w:ascii="Times New Roman" w:hAnsi="Times New Roman" w:cs="Times New Roman"/>
              </w:rPr>
              <w:t>№</w:t>
            </w:r>
          </w:p>
          <w:p w:rsidR="008B5A3A" w:rsidRPr="00F46F51" w:rsidRDefault="008B5A3A" w:rsidP="00344055">
            <w:pPr>
              <w:jc w:val="center"/>
              <w:rPr>
                <w:rFonts w:ascii="Times New Roman" w:hAnsi="Times New Roman" w:cs="Times New Roman"/>
              </w:rPr>
            </w:pPr>
            <w:r w:rsidRPr="00F46F51">
              <w:rPr>
                <w:rFonts w:ascii="Times New Roman" w:hAnsi="Times New Roman" w:cs="Times New Roman"/>
              </w:rPr>
              <w:t>п/п</w:t>
            </w:r>
          </w:p>
        </w:tc>
        <w:tc>
          <w:tcPr>
            <w:tcW w:w="3827" w:type="dxa"/>
            <w:vAlign w:val="center"/>
          </w:tcPr>
          <w:p w:rsidR="008B5A3A" w:rsidRPr="00F46F51" w:rsidRDefault="008B5A3A" w:rsidP="00344055">
            <w:pPr>
              <w:jc w:val="center"/>
              <w:rPr>
                <w:rFonts w:ascii="Times New Roman" w:hAnsi="Times New Roman" w:cs="Times New Roman"/>
              </w:rPr>
            </w:pPr>
            <w:r w:rsidRPr="00F46F51">
              <w:rPr>
                <w:rFonts w:ascii="Times New Roman" w:hAnsi="Times New Roman" w:cs="Times New Roman"/>
              </w:rPr>
              <w:t>КБК</w:t>
            </w:r>
          </w:p>
        </w:tc>
        <w:tc>
          <w:tcPr>
            <w:tcW w:w="3667" w:type="dxa"/>
            <w:vAlign w:val="center"/>
          </w:tcPr>
          <w:p w:rsidR="008B5A3A" w:rsidRPr="00F46F51" w:rsidRDefault="008B5A3A" w:rsidP="00344055">
            <w:pPr>
              <w:jc w:val="center"/>
              <w:rPr>
                <w:rFonts w:ascii="Times New Roman" w:hAnsi="Times New Roman" w:cs="Times New Roman"/>
              </w:rPr>
            </w:pPr>
            <w:r w:rsidRPr="00F46F51">
              <w:rPr>
                <w:rFonts w:ascii="Times New Roman" w:hAnsi="Times New Roman" w:cs="Times New Roman"/>
              </w:rPr>
              <w:t>Наименование</w:t>
            </w:r>
          </w:p>
          <w:p w:rsidR="008B5A3A" w:rsidRPr="00F46F51" w:rsidRDefault="008B5A3A" w:rsidP="00344055">
            <w:pPr>
              <w:jc w:val="center"/>
              <w:rPr>
                <w:rFonts w:ascii="Times New Roman" w:hAnsi="Times New Roman" w:cs="Times New Roman"/>
              </w:rPr>
            </w:pPr>
            <w:r w:rsidRPr="00F46F51">
              <w:rPr>
                <w:rFonts w:ascii="Times New Roman" w:hAnsi="Times New Roman" w:cs="Times New Roman"/>
              </w:rPr>
              <w:t>показателей</w:t>
            </w:r>
          </w:p>
        </w:tc>
        <w:tc>
          <w:tcPr>
            <w:tcW w:w="1451" w:type="dxa"/>
            <w:vAlign w:val="center"/>
          </w:tcPr>
          <w:p w:rsidR="008B5A3A" w:rsidRPr="00F46F51" w:rsidRDefault="008B5A3A" w:rsidP="00344055">
            <w:pPr>
              <w:jc w:val="center"/>
              <w:rPr>
                <w:rFonts w:ascii="Times New Roman" w:hAnsi="Times New Roman" w:cs="Times New Roman"/>
              </w:rPr>
            </w:pPr>
            <w:r w:rsidRPr="00F46F51">
              <w:rPr>
                <w:rFonts w:ascii="Times New Roman" w:hAnsi="Times New Roman" w:cs="Times New Roman"/>
              </w:rPr>
              <w:t>2017 год</w:t>
            </w:r>
          </w:p>
        </w:tc>
      </w:tr>
      <w:tr w:rsidR="008B5A3A" w:rsidRPr="00F46F51">
        <w:trPr>
          <w:gridAfter w:val="1"/>
          <w:wAfter w:w="996" w:type="dxa"/>
          <w:trHeight w:val="284"/>
        </w:trPr>
        <w:tc>
          <w:tcPr>
            <w:tcW w:w="9797" w:type="dxa"/>
            <w:gridSpan w:val="4"/>
          </w:tcPr>
          <w:p w:rsidR="008B5A3A" w:rsidRPr="00F46F51" w:rsidRDefault="008B5A3A" w:rsidP="00344055">
            <w:pPr>
              <w:tabs>
                <w:tab w:val="left" w:pos="2910"/>
              </w:tabs>
              <w:jc w:val="center"/>
              <w:rPr>
                <w:rFonts w:ascii="Times New Roman" w:hAnsi="Times New Roman" w:cs="Times New Roman"/>
                <w:b/>
                <w:bCs/>
              </w:rPr>
            </w:pPr>
            <w:r w:rsidRPr="00F46F51">
              <w:rPr>
                <w:rFonts w:ascii="Times New Roman" w:hAnsi="Times New Roman" w:cs="Times New Roman"/>
                <w:b/>
                <w:bCs/>
              </w:rPr>
              <w:t>ДОХОДЫ</w:t>
            </w:r>
          </w:p>
        </w:tc>
      </w:tr>
      <w:tr w:rsidR="008B5A3A" w:rsidRPr="00F46F51">
        <w:trPr>
          <w:gridAfter w:val="1"/>
          <w:wAfter w:w="996" w:type="dxa"/>
          <w:trHeight w:val="224"/>
        </w:trPr>
        <w:tc>
          <w:tcPr>
            <w:tcW w:w="852" w:type="dxa"/>
          </w:tcPr>
          <w:p w:rsidR="008B5A3A" w:rsidRPr="00F46F51" w:rsidRDefault="008B5A3A" w:rsidP="00344055">
            <w:pPr>
              <w:tabs>
                <w:tab w:val="left" w:pos="2985"/>
              </w:tabs>
              <w:rPr>
                <w:rFonts w:ascii="Times New Roman" w:hAnsi="Times New Roman" w:cs="Times New Roman"/>
              </w:rPr>
            </w:pPr>
            <w:r w:rsidRPr="00F46F51">
              <w:rPr>
                <w:rFonts w:ascii="Times New Roman" w:hAnsi="Times New Roman" w:cs="Times New Roman"/>
              </w:rPr>
              <w:t>1</w:t>
            </w:r>
          </w:p>
        </w:tc>
        <w:tc>
          <w:tcPr>
            <w:tcW w:w="3827" w:type="dxa"/>
          </w:tcPr>
          <w:p w:rsidR="008B5A3A" w:rsidRPr="00F46F51" w:rsidRDefault="008B5A3A" w:rsidP="00CE35F1">
            <w:pPr>
              <w:rPr>
                <w:rFonts w:ascii="Times New Roman" w:hAnsi="Times New Roman" w:cs="Times New Roman"/>
              </w:rPr>
            </w:pPr>
            <w:r w:rsidRPr="00F46F51">
              <w:rPr>
                <w:rFonts w:ascii="Times New Roman" w:hAnsi="Times New Roman" w:cs="Times New Roman"/>
              </w:rPr>
              <w:t xml:space="preserve">182 106 06033 10 0000 110 </w:t>
            </w:r>
          </w:p>
        </w:tc>
        <w:tc>
          <w:tcPr>
            <w:tcW w:w="3667" w:type="dxa"/>
          </w:tcPr>
          <w:p w:rsidR="008B5A3A" w:rsidRPr="00F46F51" w:rsidRDefault="008B5A3A" w:rsidP="00CE35F1">
            <w:pPr>
              <w:rPr>
                <w:rFonts w:ascii="Times New Roman" w:hAnsi="Times New Roman" w:cs="Times New Roman"/>
              </w:rPr>
            </w:pPr>
            <w:r w:rsidRPr="00F46F51">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1451" w:type="dxa"/>
          </w:tcPr>
          <w:p w:rsidR="008B5A3A" w:rsidRPr="00F46F51" w:rsidRDefault="008B5A3A" w:rsidP="00B13E72">
            <w:pPr>
              <w:jc w:val="center"/>
              <w:rPr>
                <w:rFonts w:ascii="Times New Roman" w:hAnsi="Times New Roman" w:cs="Times New Roman"/>
              </w:rPr>
            </w:pPr>
            <w:r w:rsidRPr="00F46F51">
              <w:rPr>
                <w:rFonts w:ascii="Times New Roman" w:hAnsi="Times New Roman" w:cs="Times New Roman"/>
              </w:rPr>
              <w:t>+ 87000,00</w:t>
            </w:r>
          </w:p>
          <w:p w:rsidR="008B5A3A" w:rsidRPr="00F46F51" w:rsidRDefault="008B5A3A" w:rsidP="00B13E72">
            <w:pPr>
              <w:jc w:val="center"/>
              <w:rPr>
                <w:rFonts w:ascii="Times New Roman" w:hAnsi="Times New Roman" w:cs="Times New Roman"/>
              </w:rPr>
            </w:pPr>
          </w:p>
        </w:tc>
      </w:tr>
      <w:tr w:rsidR="008B5A3A" w:rsidRPr="00F46F51">
        <w:trPr>
          <w:gridAfter w:val="1"/>
          <w:wAfter w:w="996" w:type="dxa"/>
          <w:trHeight w:val="224"/>
        </w:trPr>
        <w:tc>
          <w:tcPr>
            <w:tcW w:w="852" w:type="dxa"/>
          </w:tcPr>
          <w:p w:rsidR="008B5A3A" w:rsidRPr="00F46F51" w:rsidRDefault="008B5A3A" w:rsidP="00344055">
            <w:pPr>
              <w:tabs>
                <w:tab w:val="left" w:pos="2985"/>
              </w:tabs>
              <w:rPr>
                <w:rFonts w:ascii="Times New Roman" w:hAnsi="Times New Roman" w:cs="Times New Roman"/>
                <w:b/>
                <w:bCs/>
              </w:rPr>
            </w:pPr>
          </w:p>
          <w:p w:rsidR="008B5A3A" w:rsidRPr="00F46F51" w:rsidRDefault="008B5A3A" w:rsidP="00344055">
            <w:pPr>
              <w:tabs>
                <w:tab w:val="left" w:pos="2985"/>
              </w:tabs>
              <w:rPr>
                <w:rFonts w:ascii="Times New Roman" w:hAnsi="Times New Roman" w:cs="Times New Roman"/>
                <w:b/>
                <w:bCs/>
              </w:rPr>
            </w:pPr>
          </w:p>
        </w:tc>
        <w:tc>
          <w:tcPr>
            <w:tcW w:w="3827" w:type="dxa"/>
          </w:tcPr>
          <w:p w:rsidR="008B5A3A" w:rsidRPr="00F46F51" w:rsidRDefault="008B5A3A" w:rsidP="00344055">
            <w:pPr>
              <w:rPr>
                <w:rFonts w:ascii="Times New Roman" w:hAnsi="Times New Roman" w:cs="Times New Roman"/>
                <w:b/>
                <w:bCs/>
              </w:rPr>
            </w:pPr>
            <w:r w:rsidRPr="00F46F51">
              <w:rPr>
                <w:rFonts w:ascii="Times New Roman" w:hAnsi="Times New Roman" w:cs="Times New Roman"/>
                <w:b/>
                <w:bCs/>
              </w:rPr>
              <w:t>Всего доходов</w:t>
            </w:r>
          </w:p>
        </w:tc>
        <w:tc>
          <w:tcPr>
            <w:tcW w:w="3667" w:type="dxa"/>
          </w:tcPr>
          <w:p w:rsidR="008B5A3A" w:rsidRPr="00F46F51" w:rsidRDefault="008B5A3A" w:rsidP="00344055">
            <w:pPr>
              <w:tabs>
                <w:tab w:val="left" w:pos="2985"/>
              </w:tabs>
              <w:rPr>
                <w:rFonts w:ascii="Times New Roman" w:hAnsi="Times New Roman" w:cs="Times New Roman"/>
                <w:b/>
                <w:bCs/>
              </w:rPr>
            </w:pPr>
          </w:p>
        </w:tc>
        <w:tc>
          <w:tcPr>
            <w:tcW w:w="1451" w:type="dxa"/>
          </w:tcPr>
          <w:p w:rsidR="008B5A3A" w:rsidRPr="00F46F51" w:rsidRDefault="008B5A3A" w:rsidP="004E4A06">
            <w:pPr>
              <w:jc w:val="center"/>
              <w:rPr>
                <w:rFonts w:ascii="Times New Roman" w:hAnsi="Times New Roman" w:cs="Times New Roman"/>
                <w:b/>
                <w:bCs/>
              </w:rPr>
            </w:pPr>
            <w:r w:rsidRPr="00F46F51">
              <w:rPr>
                <w:rFonts w:ascii="Times New Roman" w:hAnsi="Times New Roman" w:cs="Times New Roman"/>
                <w:b/>
                <w:bCs/>
              </w:rPr>
              <w:t>+87000,00</w:t>
            </w:r>
          </w:p>
        </w:tc>
      </w:tr>
      <w:tr w:rsidR="008B5A3A" w:rsidRPr="00F46F51">
        <w:trPr>
          <w:trHeight w:val="155"/>
        </w:trPr>
        <w:tc>
          <w:tcPr>
            <w:tcW w:w="9797" w:type="dxa"/>
            <w:gridSpan w:val="4"/>
          </w:tcPr>
          <w:p w:rsidR="008B5A3A" w:rsidRPr="00F46F51" w:rsidRDefault="008B5A3A" w:rsidP="00B142D5">
            <w:pPr>
              <w:tabs>
                <w:tab w:val="left" w:pos="8760"/>
              </w:tabs>
              <w:jc w:val="center"/>
              <w:rPr>
                <w:rFonts w:ascii="Times New Roman" w:hAnsi="Times New Roman" w:cs="Times New Roman"/>
                <w:b/>
                <w:bCs/>
              </w:rPr>
            </w:pPr>
            <w:r w:rsidRPr="00F46F51">
              <w:rPr>
                <w:rFonts w:ascii="Times New Roman" w:hAnsi="Times New Roman" w:cs="Times New Roman"/>
                <w:b/>
                <w:bCs/>
              </w:rPr>
              <w:t>РАСХОДЫ</w:t>
            </w:r>
          </w:p>
        </w:tc>
        <w:tc>
          <w:tcPr>
            <w:tcW w:w="996" w:type="dxa"/>
            <w:tcBorders>
              <w:top w:val="nil"/>
              <w:bottom w:val="nil"/>
            </w:tcBorders>
          </w:tcPr>
          <w:p w:rsidR="008B5A3A" w:rsidRPr="00F46F51" w:rsidRDefault="008B5A3A" w:rsidP="00344055">
            <w:pPr>
              <w:jc w:val="center"/>
              <w:rPr>
                <w:rFonts w:ascii="Times New Roman" w:hAnsi="Times New Roman" w:cs="Times New Roman"/>
                <w:b/>
                <w:bCs/>
              </w:rPr>
            </w:pPr>
          </w:p>
        </w:tc>
      </w:tr>
      <w:tr w:rsidR="008B5A3A" w:rsidRPr="00F46F51">
        <w:trPr>
          <w:gridAfter w:val="1"/>
          <w:wAfter w:w="996" w:type="dxa"/>
          <w:trHeight w:val="908"/>
        </w:trPr>
        <w:tc>
          <w:tcPr>
            <w:tcW w:w="852" w:type="dxa"/>
          </w:tcPr>
          <w:p w:rsidR="008B5A3A" w:rsidRPr="00F46F51" w:rsidRDefault="008B5A3A" w:rsidP="00344055">
            <w:pPr>
              <w:rPr>
                <w:rFonts w:ascii="Times New Roman" w:hAnsi="Times New Roman" w:cs="Times New Roman"/>
              </w:rPr>
            </w:pPr>
          </w:p>
          <w:p w:rsidR="008B5A3A" w:rsidRPr="00F46F51" w:rsidRDefault="008B5A3A" w:rsidP="00344055">
            <w:pPr>
              <w:rPr>
                <w:rFonts w:ascii="Times New Roman" w:hAnsi="Times New Roman" w:cs="Times New Roman"/>
              </w:rPr>
            </w:pPr>
            <w:r w:rsidRPr="00F46F51">
              <w:rPr>
                <w:rFonts w:ascii="Times New Roman" w:hAnsi="Times New Roman" w:cs="Times New Roman"/>
              </w:rPr>
              <w:t>1</w:t>
            </w:r>
          </w:p>
        </w:tc>
        <w:tc>
          <w:tcPr>
            <w:tcW w:w="3827" w:type="dxa"/>
          </w:tcPr>
          <w:p w:rsidR="008B5A3A" w:rsidRPr="00F46F51" w:rsidRDefault="008B5A3A" w:rsidP="00370D2F">
            <w:pPr>
              <w:rPr>
                <w:rFonts w:ascii="Times New Roman" w:hAnsi="Times New Roman" w:cs="Times New Roman"/>
              </w:rPr>
            </w:pPr>
            <w:r w:rsidRPr="00F46F51">
              <w:rPr>
                <w:rFonts w:ascii="Times New Roman" w:hAnsi="Times New Roman" w:cs="Times New Roman"/>
              </w:rPr>
              <w:t>\0102\791\99\0\00\02030\121\211\ФЗ.131.03.2\\15101\\</w:t>
            </w:r>
          </w:p>
        </w:tc>
        <w:tc>
          <w:tcPr>
            <w:tcW w:w="3667" w:type="dxa"/>
          </w:tcPr>
          <w:p w:rsidR="008B5A3A" w:rsidRPr="00F46F51" w:rsidRDefault="008B5A3A" w:rsidP="00B142D5">
            <w:pPr>
              <w:spacing w:line="360" w:lineRule="auto"/>
              <w:rPr>
                <w:rFonts w:ascii="Times New Roman" w:hAnsi="Times New Roman" w:cs="Times New Roman"/>
              </w:rPr>
            </w:pPr>
            <w:r w:rsidRPr="00F46F51">
              <w:rPr>
                <w:rFonts w:ascii="Times New Roman" w:hAnsi="Times New Roman" w:cs="Times New Roman"/>
              </w:rPr>
              <w:t>заработная плата главы сельского поселения.</w:t>
            </w:r>
          </w:p>
        </w:tc>
        <w:tc>
          <w:tcPr>
            <w:tcW w:w="1451" w:type="dxa"/>
          </w:tcPr>
          <w:p w:rsidR="008B5A3A" w:rsidRPr="00F46F51" w:rsidRDefault="008B5A3A" w:rsidP="00344055">
            <w:pPr>
              <w:jc w:val="center"/>
              <w:rPr>
                <w:rFonts w:ascii="Times New Roman" w:hAnsi="Times New Roman" w:cs="Times New Roman"/>
              </w:rPr>
            </w:pPr>
            <w:r w:rsidRPr="00F46F51">
              <w:rPr>
                <w:rFonts w:ascii="Times New Roman" w:hAnsi="Times New Roman" w:cs="Times New Roman"/>
              </w:rPr>
              <w:t>+20000,00</w:t>
            </w:r>
          </w:p>
        </w:tc>
      </w:tr>
      <w:tr w:rsidR="008B5A3A" w:rsidRPr="00F46F51">
        <w:trPr>
          <w:gridAfter w:val="1"/>
          <w:wAfter w:w="996" w:type="dxa"/>
          <w:trHeight w:val="1061"/>
        </w:trPr>
        <w:tc>
          <w:tcPr>
            <w:tcW w:w="852" w:type="dxa"/>
          </w:tcPr>
          <w:p w:rsidR="008B5A3A" w:rsidRPr="00F46F51" w:rsidRDefault="008B5A3A" w:rsidP="00344055">
            <w:pPr>
              <w:rPr>
                <w:rFonts w:ascii="Times New Roman" w:hAnsi="Times New Roman" w:cs="Times New Roman"/>
              </w:rPr>
            </w:pPr>
            <w:r w:rsidRPr="00F46F51">
              <w:rPr>
                <w:rFonts w:ascii="Times New Roman" w:hAnsi="Times New Roman" w:cs="Times New Roman"/>
              </w:rPr>
              <w:t>2</w:t>
            </w:r>
          </w:p>
        </w:tc>
        <w:tc>
          <w:tcPr>
            <w:tcW w:w="3827" w:type="dxa"/>
          </w:tcPr>
          <w:p w:rsidR="008B5A3A" w:rsidRPr="00F46F51" w:rsidRDefault="008B5A3A" w:rsidP="00344055">
            <w:pPr>
              <w:rPr>
                <w:rFonts w:ascii="Times New Roman" w:hAnsi="Times New Roman" w:cs="Times New Roman"/>
              </w:rPr>
            </w:pPr>
            <w:r w:rsidRPr="00F46F51">
              <w:rPr>
                <w:rFonts w:ascii="Times New Roman" w:hAnsi="Times New Roman" w:cs="Times New Roman"/>
              </w:rPr>
              <w:t>\0102\791\99\0\00\02030\129\213\ФЗ.131.03.2\\15101\\</w:t>
            </w:r>
          </w:p>
        </w:tc>
        <w:tc>
          <w:tcPr>
            <w:tcW w:w="3667" w:type="dxa"/>
          </w:tcPr>
          <w:p w:rsidR="008B5A3A" w:rsidRPr="00F46F51" w:rsidRDefault="008B5A3A" w:rsidP="00B142D5">
            <w:pPr>
              <w:spacing w:line="360" w:lineRule="auto"/>
              <w:rPr>
                <w:rFonts w:ascii="Times New Roman" w:hAnsi="Times New Roman" w:cs="Times New Roman"/>
              </w:rPr>
            </w:pPr>
            <w:r w:rsidRPr="00F46F51">
              <w:rPr>
                <w:rFonts w:ascii="Times New Roman" w:hAnsi="Times New Roman" w:cs="Times New Roman"/>
              </w:rPr>
              <w:t>начисления на выплаты по оплате труда главы.</w:t>
            </w:r>
          </w:p>
        </w:tc>
        <w:tc>
          <w:tcPr>
            <w:tcW w:w="1451" w:type="dxa"/>
          </w:tcPr>
          <w:p w:rsidR="008B5A3A" w:rsidRPr="00F46F51" w:rsidRDefault="008B5A3A" w:rsidP="00344055">
            <w:pPr>
              <w:jc w:val="center"/>
              <w:rPr>
                <w:rFonts w:ascii="Times New Roman" w:hAnsi="Times New Roman" w:cs="Times New Roman"/>
              </w:rPr>
            </w:pPr>
            <w:r w:rsidRPr="00F46F51">
              <w:rPr>
                <w:rFonts w:ascii="Times New Roman" w:hAnsi="Times New Roman" w:cs="Times New Roman"/>
              </w:rPr>
              <w:t>+5000,00</w:t>
            </w:r>
          </w:p>
        </w:tc>
      </w:tr>
      <w:tr w:rsidR="008B5A3A" w:rsidRPr="00F46F51">
        <w:trPr>
          <w:gridAfter w:val="1"/>
          <w:wAfter w:w="996" w:type="dxa"/>
          <w:trHeight w:val="883"/>
        </w:trPr>
        <w:tc>
          <w:tcPr>
            <w:tcW w:w="852" w:type="dxa"/>
          </w:tcPr>
          <w:p w:rsidR="008B5A3A" w:rsidRPr="00F46F51" w:rsidRDefault="008B5A3A" w:rsidP="00344055">
            <w:pPr>
              <w:rPr>
                <w:rFonts w:ascii="Times New Roman" w:hAnsi="Times New Roman" w:cs="Times New Roman"/>
              </w:rPr>
            </w:pPr>
            <w:r w:rsidRPr="00F46F51">
              <w:rPr>
                <w:rFonts w:ascii="Times New Roman" w:hAnsi="Times New Roman" w:cs="Times New Roman"/>
              </w:rPr>
              <w:t>3</w:t>
            </w:r>
          </w:p>
        </w:tc>
        <w:tc>
          <w:tcPr>
            <w:tcW w:w="3827" w:type="dxa"/>
          </w:tcPr>
          <w:p w:rsidR="008B5A3A" w:rsidRPr="00F46F51" w:rsidRDefault="008B5A3A" w:rsidP="00344055">
            <w:pPr>
              <w:rPr>
                <w:rFonts w:ascii="Times New Roman" w:hAnsi="Times New Roman" w:cs="Times New Roman"/>
              </w:rPr>
            </w:pPr>
            <w:r w:rsidRPr="00F46F51">
              <w:rPr>
                <w:rFonts w:ascii="Times New Roman" w:hAnsi="Times New Roman" w:cs="Times New Roman"/>
              </w:rPr>
              <w:t>\0104\791\99\0\00\02040\121\211\ФЗ.131.03.2\\15101\\</w:t>
            </w:r>
          </w:p>
        </w:tc>
        <w:tc>
          <w:tcPr>
            <w:tcW w:w="3667" w:type="dxa"/>
          </w:tcPr>
          <w:p w:rsidR="008B5A3A" w:rsidRPr="00F46F51" w:rsidRDefault="008B5A3A" w:rsidP="00B142D5">
            <w:pPr>
              <w:spacing w:line="360" w:lineRule="auto"/>
              <w:rPr>
                <w:rFonts w:ascii="Times New Roman" w:hAnsi="Times New Roman" w:cs="Times New Roman"/>
              </w:rPr>
            </w:pPr>
            <w:r w:rsidRPr="00F46F51">
              <w:rPr>
                <w:rFonts w:ascii="Times New Roman" w:hAnsi="Times New Roman" w:cs="Times New Roman"/>
              </w:rPr>
              <w:t>заработная плата аппарата.</w:t>
            </w:r>
          </w:p>
        </w:tc>
        <w:tc>
          <w:tcPr>
            <w:tcW w:w="1451" w:type="dxa"/>
          </w:tcPr>
          <w:p w:rsidR="008B5A3A" w:rsidRPr="00F46F51" w:rsidRDefault="008B5A3A" w:rsidP="00344055">
            <w:pPr>
              <w:jc w:val="center"/>
              <w:rPr>
                <w:rFonts w:ascii="Times New Roman" w:hAnsi="Times New Roman" w:cs="Times New Roman"/>
              </w:rPr>
            </w:pPr>
            <w:r w:rsidRPr="00F46F51">
              <w:rPr>
                <w:rFonts w:ascii="Times New Roman" w:hAnsi="Times New Roman" w:cs="Times New Roman"/>
              </w:rPr>
              <w:t>+42000,00</w:t>
            </w:r>
          </w:p>
        </w:tc>
      </w:tr>
      <w:tr w:rsidR="008B5A3A" w:rsidRPr="00F46F51">
        <w:trPr>
          <w:gridAfter w:val="1"/>
          <w:wAfter w:w="996" w:type="dxa"/>
          <w:trHeight w:val="883"/>
        </w:trPr>
        <w:tc>
          <w:tcPr>
            <w:tcW w:w="852" w:type="dxa"/>
          </w:tcPr>
          <w:p w:rsidR="008B5A3A" w:rsidRPr="00F46F51" w:rsidRDefault="008B5A3A" w:rsidP="00344055">
            <w:pPr>
              <w:rPr>
                <w:rFonts w:ascii="Times New Roman" w:hAnsi="Times New Roman" w:cs="Times New Roman"/>
              </w:rPr>
            </w:pPr>
            <w:r w:rsidRPr="00F46F51">
              <w:rPr>
                <w:rFonts w:ascii="Times New Roman" w:hAnsi="Times New Roman" w:cs="Times New Roman"/>
              </w:rPr>
              <w:t>4</w:t>
            </w:r>
          </w:p>
        </w:tc>
        <w:tc>
          <w:tcPr>
            <w:tcW w:w="3827" w:type="dxa"/>
          </w:tcPr>
          <w:p w:rsidR="008B5A3A" w:rsidRPr="00F46F51" w:rsidRDefault="008B5A3A" w:rsidP="00344055">
            <w:pPr>
              <w:rPr>
                <w:rFonts w:ascii="Times New Roman" w:hAnsi="Times New Roman" w:cs="Times New Roman"/>
              </w:rPr>
            </w:pPr>
            <w:r w:rsidRPr="00F46F51">
              <w:rPr>
                <w:rFonts w:ascii="Times New Roman" w:hAnsi="Times New Roman" w:cs="Times New Roman"/>
              </w:rPr>
              <w:t>\0104\791\99\0\00\02040\129\213\ФЗ.131.03.2\\15101\\</w:t>
            </w:r>
          </w:p>
        </w:tc>
        <w:tc>
          <w:tcPr>
            <w:tcW w:w="3667" w:type="dxa"/>
          </w:tcPr>
          <w:p w:rsidR="008B5A3A" w:rsidRPr="00F46F51" w:rsidRDefault="008B5A3A" w:rsidP="00344055">
            <w:pPr>
              <w:rPr>
                <w:rFonts w:ascii="Times New Roman" w:hAnsi="Times New Roman" w:cs="Times New Roman"/>
              </w:rPr>
            </w:pPr>
            <w:r w:rsidRPr="00F46F51">
              <w:rPr>
                <w:rFonts w:ascii="Times New Roman" w:hAnsi="Times New Roman" w:cs="Times New Roman"/>
              </w:rPr>
              <w:t>начисления на выплаты по оплате труда аппарата</w:t>
            </w:r>
          </w:p>
        </w:tc>
        <w:tc>
          <w:tcPr>
            <w:tcW w:w="1451" w:type="dxa"/>
          </w:tcPr>
          <w:p w:rsidR="008B5A3A" w:rsidRPr="00F46F51" w:rsidRDefault="008B5A3A" w:rsidP="004E4A06">
            <w:pPr>
              <w:jc w:val="center"/>
              <w:rPr>
                <w:rFonts w:ascii="Times New Roman" w:hAnsi="Times New Roman" w:cs="Times New Roman"/>
              </w:rPr>
            </w:pPr>
            <w:r w:rsidRPr="00F46F51">
              <w:rPr>
                <w:rFonts w:ascii="Times New Roman" w:hAnsi="Times New Roman" w:cs="Times New Roman"/>
              </w:rPr>
              <w:t>+20000,00</w:t>
            </w:r>
          </w:p>
        </w:tc>
      </w:tr>
      <w:tr w:rsidR="008B5A3A" w:rsidRPr="00F46F51">
        <w:trPr>
          <w:gridAfter w:val="1"/>
          <w:wAfter w:w="996" w:type="dxa"/>
          <w:trHeight w:val="481"/>
        </w:trPr>
        <w:tc>
          <w:tcPr>
            <w:tcW w:w="852" w:type="dxa"/>
          </w:tcPr>
          <w:p w:rsidR="008B5A3A" w:rsidRPr="00F46F51" w:rsidRDefault="008B5A3A" w:rsidP="00344055">
            <w:pPr>
              <w:rPr>
                <w:rFonts w:ascii="Times New Roman" w:hAnsi="Times New Roman" w:cs="Times New Roman"/>
                <w:b/>
                <w:bCs/>
              </w:rPr>
            </w:pPr>
          </w:p>
        </w:tc>
        <w:tc>
          <w:tcPr>
            <w:tcW w:w="3827" w:type="dxa"/>
          </w:tcPr>
          <w:p w:rsidR="008B5A3A" w:rsidRPr="00F46F51" w:rsidRDefault="008B5A3A" w:rsidP="00344055">
            <w:pPr>
              <w:rPr>
                <w:rFonts w:ascii="Times New Roman" w:hAnsi="Times New Roman" w:cs="Times New Roman"/>
                <w:b/>
                <w:bCs/>
              </w:rPr>
            </w:pPr>
            <w:r w:rsidRPr="00F46F51">
              <w:rPr>
                <w:rFonts w:ascii="Times New Roman" w:hAnsi="Times New Roman" w:cs="Times New Roman"/>
                <w:b/>
                <w:bCs/>
              </w:rPr>
              <w:t>Всего расходов</w:t>
            </w:r>
          </w:p>
        </w:tc>
        <w:tc>
          <w:tcPr>
            <w:tcW w:w="3667" w:type="dxa"/>
          </w:tcPr>
          <w:p w:rsidR="008B5A3A" w:rsidRPr="00F46F51" w:rsidRDefault="008B5A3A" w:rsidP="00344055">
            <w:pPr>
              <w:rPr>
                <w:rFonts w:ascii="Times New Roman" w:hAnsi="Times New Roman" w:cs="Times New Roman"/>
                <w:b/>
                <w:bCs/>
              </w:rPr>
            </w:pPr>
          </w:p>
        </w:tc>
        <w:tc>
          <w:tcPr>
            <w:tcW w:w="1451" w:type="dxa"/>
          </w:tcPr>
          <w:p w:rsidR="008B5A3A" w:rsidRPr="00F46F51" w:rsidRDefault="008B5A3A" w:rsidP="00B142D5">
            <w:pPr>
              <w:jc w:val="center"/>
              <w:rPr>
                <w:rFonts w:ascii="Times New Roman" w:hAnsi="Times New Roman" w:cs="Times New Roman"/>
                <w:b/>
                <w:bCs/>
              </w:rPr>
            </w:pPr>
            <w:r w:rsidRPr="00F46F51">
              <w:rPr>
                <w:rFonts w:ascii="Times New Roman" w:hAnsi="Times New Roman" w:cs="Times New Roman"/>
                <w:b/>
                <w:bCs/>
              </w:rPr>
              <w:t>+87000,00</w:t>
            </w:r>
          </w:p>
        </w:tc>
      </w:tr>
    </w:tbl>
    <w:p w:rsidR="008B5A3A" w:rsidRPr="00B142D5" w:rsidRDefault="008B5A3A" w:rsidP="001D6C7F">
      <w:pPr>
        <w:jc w:val="both"/>
        <w:rPr>
          <w:rFonts w:ascii="Times New Roman" w:hAnsi="Times New Roman" w:cs="Times New Roman"/>
        </w:rPr>
      </w:pPr>
    </w:p>
    <w:p w:rsidR="008B5A3A" w:rsidRPr="00B142D5" w:rsidRDefault="008B5A3A" w:rsidP="00B142D5">
      <w:pPr>
        <w:shd w:val="clear" w:color="auto" w:fill="FFFFFF"/>
        <w:spacing w:before="24" w:line="408" w:lineRule="exact"/>
        <w:ind w:right="14" w:firstLine="708"/>
        <w:jc w:val="both"/>
        <w:rPr>
          <w:rFonts w:ascii="Times New Roman" w:hAnsi="Times New Roman" w:cs="Times New Roman"/>
        </w:rPr>
      </w:pPr>
      <w:r w:rsidRPr="00B142D5">
        <w:rPr>
          <w:rFonts w:ascii="Times New Roman" w:hAnsi="Times New Roman" w:cs="Times New Roman"/>
        </w:rPr>
        <w:t xml:space="preserve">Секретарь Совета                                                             </w:t>
      </w:r>
      <w:r>
        <w:rPr>
          <w:rFonts w:ascii="Times New Roman" w:hAnsi="Times New Roman" w:cs="Times New Roman"/>
        </w:rPr>
        <w:t xml:space="preserve">                 И.А.Ахметьярова</w:t>
      </w:r>
    </w:p>
    <w:p w:rsidR="008B5A3A" w:rsidRDefault="008B5A3A" w:rsidP="001D6C7F">
      <w:pPr>
        <w:ind w:left="-1560" w:firstLine="900"/>
        <w:rPr>
          <w:b/>
          <w:bCs/>
          <w:sz w:val="28"/>
          <w:szCs w:val="28"/>
        </w:rPr>
      </w:pPr>
    </w:p>
    <w:p w:rsidR="008B5A3A" w:rsidRDefault="008B5A3A"/>
    <w:sectPr w:rsidR="008B5A3A" w:rsidSect="00B142D5">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C7F"/>
    <w:rsid w:val="00006DFA"/>
    <w:rsid w:val="00077F8A"/>
    <w:rsid w:val="000A5DD5"/>
    <w:rsid w:val="000A7ED9"/>
    <w:rsid w:val="000B6CE4"/>
    <w:rsid w:val="000F1051"/>
    <w:rsid w:val="0010076D"/>
    <w:rsid w:val="00124098"/>
    <w:rsid w:val="00145C99"/>
    <w:rsid w:val="00180D10"/>
    <w:rsid w:val="001814B6"/>
    <w:rsid w:val="001A2315"/>
    <w:rsid w:val="001A434D"/>
    <w:rsid w:val="001D6C7F"/>
    <w:rsid w:val="002213EF"/>
    <w:rsid w:val="0025235F"/>
    <w:rsid w:val="00254D02"/>
    <w:rsid w:val="002624D1"/>
    <w:rsid w:val="00281DC6"/>
    <w:rsid w:val="0028668B"/>
    <w:rsid w:val="002A62ED"/>
    <w:rsid w:val="002F31BE"/>
    <w:rsid w:val="0033106A"/>
    <w:rsid w:val="00344055"/>
    <w:rsid w:val="00370D2F"/>
    <w:rsid w:val="003C5BE5"/>
    <w:rsid w:val="003F2B5C"/>
    <w:rsid w:val="004234D5"/>
    <w:rsid w:val="00470571"/>
    <w:rsid w:val="004E4A06"/>
    <w:rsid w:val="004F5414"/>
    <w:rsid w:val="0052538B"/>
    <w:rsid w:val="005B79C4"/>
    <w:rsid w:val="005C7B60"/>
    <w:rsid w:val="00650B70"/>
    <w:rsid w:val="006C5360"/>
    <w:rsid w:val="006E61C2"/>
    <w:rsid w:val="007B70EF"/>
    <w:rsid w:val="0081497A"/>
    <w:rsid w:val="008B5A3A"/>
    <w:rsid w:val="0096645B"/>
    <w:rsid w:val="00A6577A"/>
    <w:rsid w:val="00A96B4E"/>
    <w:rsid w:val="00AB4AE7"/>
    <w:rsid w:val="00AB4E12"/>
    <w:rsid w:val="00B13E72"/>
    <w:rsid w:val="00B142D5"/>
    <w:rsid w:val="00B1664B"/>
    <w:rsid w:val="00B231E5"/>
    <w:rsid w:val="00B313CA"/>
    <w:rsid w:val="00B768AC"/>
    <w:rsid w:val="00BF4048"/>
    <w:rsid w:val="00C35E17"/>
    <w:rsid w:val="00C43795"/>
    <w:rsid w:val="00CE35F1"/>
    <w:rsid w:val="00D23093"/>
    <w:rsid w:val="00D323B3"/>
    <w:rsid w:val="00D674C2"/>
    <w:rsid w:val="00DD06B4"/>
    <w:rsid w:val="00E66F74"/>
    <w:rsid w:val="00EB581D"/>
    <w:rsid w:val="00F35B1B"/>
    <w:rsid w:val="00F46F51"/>
    <w:rsid w:val="00F7764B"/>
    <w:rsid w:val="00F819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4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D6C7F"/>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locked/>
    <w:rsid w:val="001D6C7F"/>
    <w:rPr>
      <w:rFonts w:ascii="Times New Roman" w:hAnsi="Times New Roman" w:cs="Times New Roman"/>
      <w:sz w:val="24"/>
      <w:szCs w:val="24"/>
    </w:rPr>
  </w:style>
  <w:style w:type="paragraph" w:customStyle="1" w:styleId="a">
    <w:name w:val="Знак Знак Знак Знак"/>
    <w:basedOn w:val="Normal"/>
    <w:autoRedefine/>
    <w:uiPriority w:val="99"/>
    <w:rsid w:val="001D6C7F"/>
    <w:pPr>
      <w:spacing w:after="160" w:line="240" w:lineRule="exact"/>
    </w:pPr>
    <w:rPr>
      <w:sz w:val="28"/>
      <w:szCs w:val="28"/>
      <w:lang w:val="en-US" w:eastAsia="en-US"/>
    </w:rPr>
  </w:style>
  <w:style w:type="paragraph" w:styleId="NoSpacing">
    <w:name w:val="No Spacing"/>
    <w:uiPriority w:val="99"/>
    <w:qFormat/>
    <w:rsid w:val="0033106A"/>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604</Words>
  <Characters>3444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Обоснова0ние к проекту Решения Совета</dc:title>
  <dc:subject/>
  <dc:creator>User</dc:creator>
  <cp:keywords/>
  <dc:description/>
  <cp:lastModifiedBy>1</cp:lastModifiedBy>
  <cp:revision>4</cp:revision>
  <cp:lastPrinted>2017-10-04T04:05:00Z</cp:lastPrinted>
  <dcterms:created xsi:type="dcterms:W3CDTF">2017-09-05T10:34:00Z</dcterms:created>
  <dcterms:modified xsi:type="dcterms:W3CDTF">2017-10-04T04:06:00Z</dcterms:modified>
</cp:coreProperties>
</file>